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F2C" w:rsidRDefault="00475F2C" w:rsidP="00475F2C">
      <w:pPr>
        <w:jc w:val="center"/>
        <w:rPr>
          <w:rFonts w:cstheme="minorHAnsi"/>
          <w:b/>
          <w:bCs/>
          <w:sz w:val="28"/>
          <w:szCs w:val="28"/>
        </w:rPr>
      </w:pPr>
      <w:r w:rsidRPr="00047E8B">
        <w:rPr>
          <w:rFonts w:cstheme="minorHAnsi"/>
          <w:b/>
          <w:bCs/>
          <w:sz w:val="28"/>
          <w:szCs w:val="28"/>
        </w:rPr>
        <w:t>Department of Entomology, College of Bioresources and Agriculture</w:t>
      </w:r>
    </w:p>
    <w:p w:rsidR="00475F2C" w:rsidRDefault="00475F2C" w:rsidP="00475F2C">
      <w:pPr>
        <w:jc w:val="center"/>
        <w:rPr>
          <w:rFonts w:cstheme="minorHAnsi"/>
          <w:b/>
          <w:bCs/>
          <w:sz w:val="28"/>
          <w:szCs w:val="28"/>
        </w:rPr>
      </w:pPr>
      <w:r w:rsidRPr="00047E8B">
        <w:rPr>
          <w:rFonts w:cstheme="minorHAnsi"/>
          <w:b/>
          <w:bCs/>
          <w:sz w:val="28"/>
          <w:szCs w:val="28"/>
        </w:rPr>
        <w:t>National Taiwan University</w:t>
      </w:r>
    </w:p>
    <w:p w:rsidR="00475F2C" w:rsidRPr="00204837" w:rsidRDefault="00475F2C" w:rsidP="00475F2C">
      <w:pPr>
        <w:snapToGrid w:val="0"/>
        <w:contextualSpacing/>
        <w:jc w:val="center"/>
        <w:rPr>
          <w:rFonts w:cstheme="minorHAnsi"/>
          <w:b/>
          <w:bCs/>
          <w:sz w:val="28"/>
          <w:szCs w:val="28"/>
        </w:rPr>
      </w:pPr>
    </w:p>
    <w:p w:rsidR="00B82D75" w:rsidRPr="00A43B7C" w:rsidRDefault="00B82D75" w:rsidP="00A26755">
      <w:pPr>
        <w:jc w:val="center"/>
        <w:rPr>
          <w:rFonts w:cstheme="minorHAnsi"/>
          <w:b/>
          <w:bCs/>
          <w:sz w:val="28"/>
          <w:szCs w:val="28"/>
        </w:rPr>
      </w:pPr>
      <w:r w:rsidRPr="00A43B7C">
        <w:rPr>
          <w:rFonts w:cstheme="minorHAnsi"/>
          <w:b/>
          <w:bCs/>
          <w:sz w:val="28"/>
          <w:szCs w:val="28"/>
        </w:rPr>
        <w:t xml:space="preserve">Guidelines for the Establishment of the </w:t>
      </w:r>
      <w:r w:rsidR="00A1582F" w:rsidRPr="00A1582F">
        <w:rPr>
          <w:rFonts w:cstheme="minorHAnsi"/>
          <w:b/>
          <w:bCs/>
          <w:sz w:val="28"/>
          <w:szCs w:val="28"/>
        </w:rPr>
        <w:t xml:space="preserve">Professor Shu-Bin Hong Outstanding </w:t>
      </w:r>
      <w:r w:rsidR="00F91B85">
        <w:rPr>
          <w:rFonts w:cstheme="minorHAnsi"/>
          <w:b/>
          <w:bCs/>
          <w:sz w:val="28"/>
          <w:szCs w:val="28"/>
        </w:rPr>
        <w:t>Paper</w:t>
      </w:r>
      <w:r w:rsidR="00A1582F" w:rsidRPr="00A1582F">
        <w:rPr>
          <w:rFonts w:cstheme="minorHAnsi"/>
          <w:b/>
          <w:bCs/>
          <w:sz w:val="28"/>
          <w:szCs w:val="28"/>
        </w:rPr>
        <w:t xml:space="preserve"> Scholarship</w:t>
      </w:r>
    </w:p>
    <w:p w:rsidR="000E2A68" w:rsidRDefault="000E2A68" w:rsidP="000E2A68">
      <w:pPr>
        <w:tabs>
          <w:tab w:val="left" w:pos="993"/>
        </w:tabs>
        <w:snapToGrid w:val="0"/>
        <w:jc w:val="right"/>
        <w:rPr>
          <w:rFonts w:cstheme="minorHAnsi"/>
          <w:sz w:val="13"/>
          <w:szCs w:val="13"/>
        </w:rPr>
      </w:pPr>
    </w:p>
    <w:p w:rsidR="00C05D86" w:rsidRPr="000E2A68" w:rsidRDefault="00C05D86" w:rsidP="000E2A68">
      <w:pPr>
        <w:tabs>
          <w:tab w:val="left" w:pos="993"/>
        </w:tabs>
        <w:snapToGrid w:val="0"/>
        <w:jc w:val="right"/>
        <w:rPr>
          <w:rFonts w:cstheme="minorHAnsi"/>
          <w:sz w:val="13"/>
          <w:szCs w:val="13"/>
        </w:rPr>
      </w:pPr>
      <w:proofErr w:type="gramStart"/>
      <w:r w:rsidRPr="000E2A68">
        <w:rPr>
          <w:rFonts w:cstheme="minorHAnsi"/>
          <w:sz w:val="13"/>
          <w:szCs w:val="13"/>
        </w:rPr>
        <w:t>112.12.26</w:t>
      </w:r>
      <w:r w:rsidR="000E2A68">
        <w:rPr>
          <w:rFonts w:cstheme="minorHAnsi"/>
          <w:sz w:val="13"/>
          <w:szCs w:val="13"/>
        </w:rPr>
        <w:t xml:space="preserve">  </w:t>
      </w:r>
      <w:r w:rsidR="00BA6FEB" w:rsidRPr="00970C78">
        <w:rPr>
          <w:rFonts w:cstheme="minorHAnsi"/>
          <w:sz w:val="13"/>
          <w:szCs w:val="13"/>
        </w:rPr>
        <w:t>Passed</w:t>
      </w:r>
      <w:proofErr w:type="gramEnd"/>
      <w:r w:rsidR="00BA6FEB" w:rsidRPr="00970C78">
        <w:rPr>
          <w:rFonts w:cstheme="minorHAnsi"/>
          <w:sz w:val="13"/>
          <w:szCs w:val="13"/>
        </w:rPr>
        <w:t xml:space="preserve"> by</w:t>
      </w:r>
      <w:r w:rsidR="00BA6FEB" w:rsidRPr="000E2A68">
        <w:rPr>
          <w:rFonts w:cstheme="minorHAnsi"/>
          <w:sz w:val="13"/>
          <w:szCs w:val="13"/>
        </w:rPr>
        <w:t xml:space="preserve"> </w:t>
      </w:r>
      <w:r w:rsidRPr="000E2A68">
        <w:rPr>
          <w:rFonts w:cstheme="minorHAnsi"/>
          <w:sz w:val="13"/>
          <w:szCs w:val="13"/>
        </w:rPr>
        <w:t xml:space="preserve">the third Departmental </w:t>
      </w:r>
      <w:r w:rsidR="00753E5E" w:rsidRPr="00753E5E">
        <w:rPr>
          <w:rFonts w:cstheme="minorHAnsi"/>
          <w:sz w:val="13"/>
          <w:szCs w:val="13"/>
        </w:rPr>
        <w:t xml:space="preserve">Affairs </w:t>
      </w:r>
      <w:r w:rsidRPr="000E2A68">
        <w:rPr>
          <w:rFonts w:cstheme="minorHAnsi"/>
          <w:sz w:val="13"/>
          <w:szCs w:val="13"/>
        </w:rPr>
        <w:t xml:space="preserve">Meeting </w:t>
      </w:r>
      <w:r w:rsidR="00AE185F" w:rsidRPr="000E2A68">
        <w:rPr>
          <w:rFonts w:cstheme="minorHAnsi"/>
          <w:sz w:val="13"/>
          <w:szCs w:val="13"/>
        </w:rPr>
        <w:t>of the first semester</w:t>
      </w:r>
      <w:r w:rsidR="00AE185F">
        <w:rPr>
          <w:rFonts w:cstheme="minorHAnsi"/>
          <w:sz w:val="13"/>
          <w:szCs w:val="13"/>
        </w:rPr>
        <w:t>,</w:t>
      </w:r>
      <w:r w:rsidRPr="000E2A68">
        <w:rPr>
          <w:rFonts w:cstheme="minorHAnsi"/>
          <w:sz w:val="13"/>
          <w:szCs w:val="13"/>
        </w:rPr>
        <w:t xml:space="preserve"> 112 </w:t>
      </w:r>
      <w:r w:rsidR="00BA6FEB">
        <w:rPr>
          <w:rFonts w:cstheme="minorHAnsi"/>
          <w:sz w:val="13"/>
          <w:szCs w:val="13"/>
        </w:rPr>
        <w:t>A</w:t>
      </w:r>
      <w:r w:rsidRPr="000E2A68">
        <w:rPr>
          <w:rFonts w:cstheme="minorHAnsi"/>
          <w:sz w:val="13"/>
          <w:szCs w:val="13"/>
        </w:rPr>
        <w:t xml:space="preserve">cademic </w:t>
      </w:r>
      <w:r w:rsidR="00BA6FEB">
        <w:rPr>
          <w:rFonts w:cstheme="minorHAnsi"/>
          <w:sz w:val="13"/>
          <w:szCs w:val="13"/>
        </w:rPr>
        <w:t>Y</w:t>
      </w:r>
      <w:r w:rsidRPr="000E2A68">
        <w:rPr>
          <w:rFonts w:cstheme="minorHAnsi"/>
          <w:sz w:val="13"/>
          <w:szCs w:val="13"/>
        </w:rPr>
        <w:t>ear.</w:t>
      </w:r>
    </w:p>
    <w:p w:rsidR="00C05D86" w:rsidRPr="000E2A68" w:rsidRDefault="00C05D86" w:rsidP="000E2A68">
      <w:pPr>
        <w:tabs>
          <w:tab w:val="left" w:pos="993"/>
        </w:tabs>
        <w:snapToGrid w:val="0"/>
        <w:jc w:val="right"/>
        <w:rPr>
          <w:rFonts w:cstheme="minorHAnsi"/>
          <w:sz w:val="13"/>
          <w:szCs w:val="13"/>
        </w:rPr>
      </w:pPr>
      <w:proofErr w:type="gramStart"/>
      <w:r w:rsidRPr="000E2A68">
        <w:rPr>
          <w:rFonts w:cstheme="minorHAnsi"/>
          <w:sz w:val="13"/>
          <w:szCs w:val="13"/>
        </w:rPr>
        <w:t>113.03.05</w:t>
      </w:r>
      <w:r w:rsidR="000E2A68">
        <w:rPr>
          <w:rFonts w:cstheme="minorHAnsi"/>
          <w:sz w:val="13"/>
          <w:szCs w:val="13"/>
        </w:rPr>
        <w:t xml:space="preserve">  </w:t>
      </w:r>
      <w:r w:rsidR="00BA6FEB" w:rsidRPr="00970C78">
        <w:rPr>
          <w:rFonts w:cstheme="minorHAnsi"/>
          <w:sz w:val="13"/>
          <w:szCs w:val="13"/>
        </w:rPr>
        <w:t>Passed</w:t>
      </w:r>
      <w:proofErr w:type="gramEnd"/>
      <w:r w:rsidR="00BA6FEB" w:rsidRPr="00970C78">
        <w:rPr>
          <w:rFonts w:cstheme="minorHAnsi"/>
          <w:sz w:val="13"/>
          <w:szCs w:val="13"/>
        </w:rPr>
        <w:t xml:space="preserve"> by</w:t>
      </w:r>
      <w:r w:rsidRPr="000E2A68">
        <w:rPr>
          <w:rFonts w:cstheme="minorHAnsi"/>
          <w:sz w:val="13"/>
          <w:szCs w:val="13"/>
        </w:rPr>
        <w:t xml:space="preserve"> the 3164st University Administrative Meeting.</w:t>
      </w:r>
    </w:p>
    <w:p w:rsidR="00C05D86" w:rsidRPr="000E2A68" w:rsidRDefault="00C05D86" w:rsidP="000E2A68">
      <w:pPr>
        <w:tabs>
          <w:tab w:val="left" w:pos="993"/>
        </w:tabs>
        <w:snapToGrid w:val="0"/>
        <w:jc w:val="right"/>
        <w:rPr>
          <w:rFonts w:cstheme="minorHAnsi"/>
          <w:sz w:val="13"/>
          <w:szCs w:val="13"/>
        </w:rPr>
      </w:pPr>
      <w:proofErr w:type="gramStart"/>
      <w:r w:rsidRPr="000E2A68">
        <w:rPr>
          <w:rFonts w:cstheme="minorHAnsi"/>
          <w:sz w:val="13"/>
          <w:szCs w:val="13"/>
        </w:rPr>
        <w:t>113.03.19</w:t>
      </w:r>
      <w:r w:rsidR="000E2A68">
        <w:rPr>
          <w:rFonts w:cstheme="minorHAnsi"/>
          <w:sz w:val="13"/>
          <w:szCs w:val="13"/>
        </w:rPr>
        <w:t xml:space="preserve">  </w:t>
      </w:r>
      <w:r w:rsidR="00BA6FEB" w:rsidRPr="00970C78">
        <w:rPr>
          <w:rFonts w:cstheme="minorHAnsi"/>
          <w:sz w:val="13"/>
          <w:szCs w:val="13"/>
        </w:rPr>
        <w:t>Promulgation</w:t>
      </w:r>
      <w:proofErr w:type="gramEnd"/>
      <w:r w:rsidR="00BA6FEB" w:rsidRPr="00970C78">
        <w:rPr>
          <w:rFonts w:cstheme="minorHAnsi"/>
          <w:sz w:val="13"/>
          <w:szCs w:val="13"/>
        </w:rPr>
        <w:t xml:space="preserve"> of amended </w:t>
      </w:r>
      <w:r w:rsidR="00BA6FEB">
        <w:rPr>
          <w:rFonts w:cstheme="minorHAnsi"/>
          <w:sz w:val="13"/>
          <w:szCs w:val="13"/>
        </w:rPr>
        <w:t>a</w:t>
      </w:r>
      <w:r w:rsidR="00BA6FEB" w:rsidRPr="00970C78">
        <w:rPr>
          <w:rFonts w:cstheme="minorHAnsi"/>
          <w:sz w:val="13"/>
          <w:szCs w:val="13"/>
        </w:rPr>
        <w:t>rticles</w:t>
      </w:r>
      <w:r w:rsidR="00BA6FEB" w:rsidRPr="000E2A68">
        <w:rPr>
          <w:rFonts w:cstheme="minorHAnsi"/>
          <w:sz w:val="13"/>
          <w:szCs w:val="13"/>
        </w:rPr>
        <w:t>.</w:t>
      </w:r>
    </w:p>
    <w:p w:rsidR="00C05D86" w:rsidRDefault="00C05D86" w:rsidP="000E2A68">
      <w:pPr>
        <w:tabs>
          <w:tab w:val="left" w:pos="1701"/>
        </w:tabs>
        <w:snapToGrid w:val="0"/>
        <w:jc w:val="right"/>
        <w:rPr>
          <w:rFonts w:cstheme="minorHAnsi"/>
          <w:sz w:val="13"/>
          <w:szCs w:val="13"/>
        </w:rPr>
      </w:pPr>
      <w:r w:rsidRPr="000E2A68">
        <w:rPr>
          <w:rFonts w:cstheme="minorHAnsi"/>
          <w:sz w:val="13"/>
          <w:szCs w:val="13"/>
        </w:rPr>
        <w:t>(A full revision history is provided at the end of the document.)</w:t>
      </w:r>
    </w:p>
    <w:p w:rsidR="00475F2C" w:rsidRPr="00204837" w:rsidRDefault="00475F2C" w:rsidP="00475F2C">
      <w:pPr>
        <w:snapToGrid w:val="0"/>
        <w:contextualSpacing/>
        <w:jc w:val="center"/>
        <w:rPr>
          <w:rFonts w:cstheme="minorHAnsi"/>
          <w:b/>
          <w:bCs/>
          <w:sz w:val="28"/>
          <w:szCs w:val="28"/>
        </w:rPr>
      </w:pPr>
    </w:p>
    <w:p w:rsidR="00475F2C" w:rsidRPr="00204837" w:rsidRDefault="00475F2C" w:rsidP="00475F2C">
      <w:pPr>
        <w:snapToGrid w:val="0"/>
        <w:contextualSpacing/>
        <w:jc w:val="center"/>
        <w:rPr>
          <w:rFonts w:cstheme="minorHAnsi"/>
          <w:b/>
          <w:bCs/>
          <w:sz w:val="28"/>
          <w:szCs w:val="28"/>
        </w:rPr>
      </w:pPr>
    </w:p>
    <w:p w:rsidR="00B82D75" w:rsidRPr="001222AA" w:rsidRDefault="00E022DE" w:rsidP="00EF1FF7">
      <w:pPr>
        <w:jc w:val="both"/>
        <w:rPr>
          <w:rFonts w:cstheme="minorHAnsi"/>
        </w:rPr>
      </w:pPr>
      <w:r w:rsidRPr="005A6086">
        <w:rPr>
          <w:rFonts w:cstheme="minorHAnsi"/>
        </w:rPr>
        <w:t xml:space="preserve">Article </w:t>
      </w:r>
      <w:r>
        <w:rPr>
          <w:rFonts w:cstheme="minorHAnsi"/>
        </w:rPr>
        <w:t>1</w:t>
      </w:r>
      <w:r w:rsidRPr="005A6086">
        <w:rPr>
          <w:rFonts w:cstheme="minorHAnsi"/>
        </w:rPr>
        <w:tab/>
      </w:r>
      <w:r w:rsidR="00B82D75" w:rsidRPr="001222AA">
        <w:rPr>
          <w:rFonts w:cstheme="minorHAnsi"/>
        </w:rPr>
        <w:t>Objective</w:t>
      </w:r>
    </w:p>
    <w:p w:rsidR="00E813BF" w:rsidRPr="001222AA" w:rsidRDefault="00B82D75" w:rsidP="00E022DE">
      <w:pPr>
        <w:ind w:leftChars="413" w:left="991"/>
        <w:jc w:val="both"/>
        <w:rPr>
          <w:rFonts w:cstheme="minorHAnsi"/>
        </w:rPr>
      </w:pPr>
      <w:r w:rsidRPr="001222AA">
        <w:rPr>
          <w:rFonts w:cstheme="minorHAnsi"/>
        </w:rPr>
        <w:t>The "</w:t>
      </w:r>
      <w:r w:rsidR="00A1582F" w:rsidRPr="00A1582F">
        <w:rPr>
          <w:rFonts w:cstheme="minorHAnsi"/>
        </w:rPr>
        <w:t xml:space="preserve">Professor Shu-Bin Hong Outstanding </w:t>
      </w:r>
      <w:r w:rsidR="00F91B85">
        <w:rPr>
          <w:rFonts w:cstheme="minorHAnsi"/>
        </w:rPr>
        <w:t>Paper</w:t>
      </w:r>
      <w:r w:rsidR="00A1582F" w:rsidRPr="00A1582F">
        <w:rPr>
          <w:rFonts w:cstheme="minorHAnsi"/>
        </w:rPr>
        <w:t xml:space="preserve"> Scholarship</w:t>
      </w:r>
      <w:r w:rsidRPr="001222AA">
        <w:rPr>
          <w:rFonts w:cstheme="minorHAnsi"/>
        </w:rPr>
        <w:t xml:space="preserve">" (hereafter referred to as "the Scholarship") was established by the Department of Entomology (hereafter referred to as "the Department") </w:t>
      </w:r>
      <w:r w:rsidR="006058DC">
        <w:rPr>
          <w:rFonts w:cstheme="minorHAnsi"/>
        </w:rPr>
        <w:t>of</w:t>
      </w:r>
      <w:r w:rsidRPr="001222AA">
        <w:rPr>
          <w:rFonts w:cstheme="minorHAnsi"/>
        </w:rPr>
        <w:t xml:space="preserve"> the College of Bioresources and Agriculture (hereafter referred to as "the College") at National Taiwan University (hereafter referred to as "the University"). </w:t>
      </w:r>
      <w:r w:rsidR="00E813BF" w:rsidRPr="001222AA">
        <w:rPr>
          <w:rFonts w:cstheme="minorHAnsi"/>
        </w:rPr>
        <w:t>Th</w:t>
      </w:r>
      <w:r w:rsidR="00D441A6" w:rsidRPr="001222AA">
        <w:rPr>
          <w:rFonts w:cstheme="minorHAnsi"/>
        </w:rPr>
        <w:t>e</w:t>
      </w:r>
      <w:r w:rsidR="00E813BF" w:rsidRPr="001222AA">
        <w:rPr>
          <w:rFonts w:cstheme="minorHAnsi"/>
        </w:rPr>
        <w:t xml:space="preserve"> Scholarship</w:t>
      </w:r>
      <w:r w:rsidR="00F91B85" w:rsidRPr="00F91B85">
        <w:rPr>
          <w:rFonts w:cstheme="minorHAnsi"/>
        </w:rPr>
        <w:t xml:space="preserve"> was established to </w:t>
      </w:r>
      <w:r w:rsidR="00F96B48" w:rsidRPr="00F96B48">
        <w:rPr>
          <w:rFonts w:cstheme="minorHAnsi"/>
        </w:rPr>
        <w:t>honor</w:t>
      </w:r>
      <w:r w:rsidR="00F91B85" w:rsidRPr="00F91B85">
        <w:rPr>
          <w:rFonts w:cstheme="minorHAnsi"/>
        </w:rPr>
        <w:t xml:space="preserve"> Professor Shu-Bin Hong</w:t>
      </w:r>
      <w:r w:rsidR="00F96B48">
        <w:rPr>
          <w:rFonts w:cstheme="minorHAnsi"/>
        </w:rPr>
        <w:t xml:space="preserve"> </w:t>
      </w:r>
      <w:r w:rsidR="00F96B48" w:rsidRPr="00F96B48">
        <w:rPr>
          <w:rFonts w:cstheme="minorHAnsi"/>
        </w:rPr>
        <w:t xml:space="preserve">for his commitment to education, cultivation of talent, and dedication to advancing academic research. </w:t>
      </w:r>
      <w:r w:rsidR="005724A0" w:rsidRPr="00F91B85">
        <w:rPr>
          <w:rFonts w:cstheme="minorHAnsi"/>
        </w:rPr>
        <w:t>It also aims to reward students</w:t>
      </w:r>
      <w:r w:rsidR="00F96B48" w:rsidRPr="00F96B48">
        <w:rPr>
          <w:rFonts w:cstheme="minorHAnsi"/>
        </w:rPr>
        <w:t xml:space="preserve"> in the Department who </w:t>
      </w:r>
      <w:r w:rsidR="005724A0" w:rsidRPr="005724A0">
        <w:rPr>
          <w:rFonts w:cstheme="minorHAnsi"/>
        </w:rPr>
        <w:t>publish scholarly papers</w:t>
      </w:r>
      <w:r w:rsidR="00F96B48" w:rsidRPr="00F96B48">
        <w:rPr>
          <w:rFonts w:cstheme="minorHAnsi"/>
        </w:rPr>
        <w:t>.</w:t>
      </w:r>
      <w:r w:rsidR="005724A0">
        <w:rPr>
          <w:rFonts w:cstheme="minorHAnsi" w:hint="eastAsia"/>
        </w:rPr>
        <w:t xml:space="preserve"> </w:t>
      </w:r>
      <w:r w:rsidR="00E813BF" w:rsidRPr="001222AA">
        <w:rPr>
          <w:rFonts w:cstheme="minorHAnsi"/>
        </w:rPr>
        <w:t xml:space="preserve">The guidelines for the Scholarship </w:t>
      </w:r>
      <w:r w:rsidR="00F95112">
        <w:rPr>
          <w:rFonts w:cstheme="minorHAnsi"/>
        </w:rPr>
        <w:t>are</w:t>
      </w:r>
      <w:r w:rsidR="00E813BF" w:rsidRPr="001222AA">
        <w:rPr>
          <w:rFonts w:cstheme="minorHAnsi"/>
        </w:rPr>
        <w:t xml:space="preserve"> established to support this objective.</w:t>
      </w:r>
    </w:p>
    <w:p w:rsidR="00B82D75" w:rsidRPr="001222AA" w:rsidRDefault="00B82D75" w:rsidP="00EF1FF7">
      <w:pPr>
        <w:jc w:val="both"/>
        <w:rPr>
          <w:rFonts w:cstheme="minorHAnsi"/>
          <w:color w:val="000000" w:themeColor="text1"/>
        </w:rPr>
      </w:pPr>
    </w:p>
    <w:p w:rsidR="00B82D75" w:rsidRPr="00F95112" w:rsidRDefault="00E022DE" w:rsidP="00EF1FF7">
      <w:pPr>
        <w:jc w:val="both"/>
        <w:rPr>
          <w:rFonts w:cstheme="minorHAnsi"/>
          <w:color w:val="000000" w:themeColor="text1"/>
        </w:rPr>
      </w:pPr>
      <w:r w:rsidRPr="005A6086">
        <w:rPr>
          <w:rFonts w:cstheme="minorHAnsi"/>
        </w:rPr>
        <w:t xml:space="preserve">Article </w:t>
      </w:r>
      <w:r>
        <w:rPr>
          <w:rFonts w:cstheme="minorHAnsi"/>
        </w:rPr>
        <w:t>2</w:t>
      </w:r>
      <w:r w:rsidRPr="005A6086">
        <w:rPr>
          <w:rFonts w:cstheme="minorHAnsi"/>
        </w:rPr>
        <w:tab/>
      </w:r>
      <w:r w:rsidR="00B82D75" w:rsidRPr="00F95112">
        <w:rPr>
          <w:rFonts w:cstheme="minorHAnsi"/>
          <w:color w:val="000000" w:themeColor="text1"/>
        </w:rPr>
        <w:t>Funding Source</w:t>
      </w:r>
    </w:p>
    <w:p w:rsidR="00F95112" w:rsidRPr="00F95112" w:rsidRDefault="00F95112" w:rsidP="00E022DE">
      <w:pPr>
        <w:ind w:leftChars="413" w:left="991"/>
        <w:jc w:val="both"/>
        <w:rPr>
          <w:rFonts w:cstheme="minorHAnsi"/>
          <w:color w:val="000000" w:themeColor="text1"/>
        </w:rPr>
      </w:pPr>
      <w:r w:rsidRPr="00F95112">
        <w:rPr>
          <w:rFonts w:cstheme="minorHAnsi"/>
          <w:color w:val="000000" w:themeColor="text1"/>
        </w:rPr>
        <w:t xml:space="preserve">The Scholarship fund comprises NT$1,550,000, which is deposited into the University's sustainable fund account. The annual interest generated serves as the financial source for the Scholarship. </w:t>
      </w:r>
    </w:p>
    <w:p w:rsidR="00B82D75" w:rsidRPr="00363386" w:rsidRDefault="00B82D75" w:rsidP="00EF1FF7">
      <w:pPr>
        <w:jc w:val="both"/>
        <w:rPr>
          <w:rFonts w:cstheme="minorHAnsi"/>
          <w:color w:val="0432FF"/>
        </w:rPr>
      </w:pPr>
    </w:p>
    <w:p w:rsidR="00B82D75" w:rsidRPr="0065080E" w:rsidRDefault="00E022DE" w:rsidP="00EF1FF7">
      <w:pPr>
        <w:jc w:val="both"/>
        <w:rPr>
          <w:rFonts w:cstheme="minorHAnsi"/>
          <w:color w:val="000000" w:themeColor="text1"/>
        </w:rPr>
      </w:pPr>
      <w:r w:rsidRPr="005A6086">
        <w:rPr>
          <w:rFonts w:cstheme="minorHAnsi"/>
        </w:rPr>
        <w:t xml:space="preserve">Article </w:t>
      </w:r>
      <w:r>
        <w:rPr>
          <w:rFonts w:cstheme="minorHAnsi"/>
        </w:rPr>
        <w:t>3</w:t>
      </w:r>
      <w:r w:rsidRPr="005A6086">
        <w:rPr>
          <w:rFonts w:cstheme="minorHAnsi"/>
        </w:rPr>
        <w:tab/>
      </w:r>
      <w:r w:rsidR="00A3734D" w:rsidRPr="0065080E">
        <w:rPr>
          <w:rFonts w:cstheme="minorHAnsi"/>
          <w:color w:val="000000" w:themeColor="text1"/>
        </w:rPr>
        <w:t xml:space="preserve">Award </w:t>
      </w:r>
      <w:r w:rsidR="00797549" w:rsidRPr="0065080E">
        <w:rPr>
          <w:rFonts w:cstheme="minorHAnsi"/>
          <w:color w:val="000000" w:themeColor="text1"/>
        </w:rPr>
        <w:t>Quota</w:t>
      </w:r>
    </w:p>
    <w:p w:rsidR="00B82D75" w:rsidRPr="0065080E" w:rsidRDefault="0065080E" w:rsidP="00E022DE">
      <w:pPr>
        <w:ind w:leftChars="413" w:left="991"/>
        <w:jc w:val="both"/>
        <w:rPr>
          <w:rFonts w:cstheme="minorHAnsi"/>
          <w:color w:val="000000" w:themeColor="text1"/>
        </w:rPr>
      </w:pPr>
      <w:r w:rsidRPr="0065080E">
        <w:rPr>
          <w:rFonts w:cstheme="minorHAnsi"/>
          <w:color w:val="000000" w:themeColor="text1"/>
        </w:rPr>
        <w:t>Each academic year, up to five recipients may be awarded the Scholarship</w:t>
      </w:r>
      <w:r w:rsidR="00A3734D" w:rsidRPr="0065080E">
        <w:rPr>
          <w:rFonts w:cstheme="minorHAnsi"/>
          <w:color w:val="000000" w:themeColor="text1"/>
        </w:rPr>
        <w:t>, with priority given to one paper in the field of ecology and behavior.</w:t>
      </w:r>
    </w:p>
    <w:p w:rsidR="00B82D75" w:rsidRPr="00363386" w:rsidRDefault="00B82D75" w:rsidP="00EF1FF7">
      <w:pPr>
        <w:jc w:val="both"/>
        <w:rPr>
          <w:rFonts w:cstheme="minorHAnsi"/>
          <w:color w:val="0432FF"/>
        </w:rPr>
      </w:pPr>
    </w:p>
    <w:p w:rsidR="00B82D75" w:rsidRPr="0065080E" w:rsidRDefault="00E022DE" w:rsidP="00EF1FF7">
      <w:pPr>
        <w:jc w:val="both"/>
        <w:rPr>
          <w:rFonts w:cstheme="minorHAnsi"/>
          <w:color w:val="000000" w:themeColor="text1"/>
        </w:rPr>
      </w:pPr>
      <w:r w:rsidRPr="005A6086">
        <w:rPr>
          <w:rFonts w:cstheme="minorHAnsi"/>
        </w:rPr>
        <w:t xml:space="preserve">Article </w:t>
      </w:r>
      <w:r>
        <w:rPr>
          <w:rFonts w:cstheme="minorHAnsi"/>
        </w:rPr>
        <w:t>4</w:t>
      </w:r>
      <w:r w:rsidRPr="005A6086">
        <w:rPr>
          <w:rFonts w:cstheme="minorHAnsi"/>
        </w:rPr>
        <w:tab/>
      </w:r>
      <w:r w:rsidR="00B82D75" w:rsidRPr="0065080E">
        <w:rPr>
          <w:rFonts w:cstheme="minorHAnsi"/>
          <w:color w:val="000000" w:themeColor="text1"/>
        </w:rPr>
        <w:t>Award Amount</w:t>
      </w:r>
    </w:p>
    <w:p w:rsidR="00B82D75" w:rsidRPr="0065080E" w:rsidRDefault="00675FEC" w:rsidP="00E022DE">
      <w:pPr>
        <w:ind w:leftChars="413" w:left="991"/>
        <w:jc w:val="both"/>
        <w:rPr>
          <w:rFonts w:cstheme="minorHAnsi"/>
          <w:color w:val="000000" w:themeColor="text1"/>
        </w:rPr>
      </w:pPr>
      <w:r w:rsidRPr="0065080E">
        <w:rPr>
          <w:rFonts w:cstheme="minorHAnsi"/>
          <w:color w:val="000000" w:themeColor="text1"/>
        </w:rPr>
        <w:t xml:space="preserve">Each recipient will receive NT$ </w:t>
      </w:r>
      <w:r w:rsidR="00A1582F" w:rsidRPr="0065080E">
        <w:rPr>
          <w:rFonts w:cstheme="minorHAnsi"/>
          <w:color w:val="000000" w:themeColor="text1"/>
        </w:rPr>
        <w:t>1</w:t>
      </w:r>
      <w:r w:rsidRPr="0065080E">
        <w:rPr>
          <w:rFonts w:cstheme="minorHAnsi"/>
          <w:color w:val="000000" w:themeColor="text1"/>
        </w:rPr>
        <w:t>0,000 per academic year.</w:t>
      </w:r>
    </w:p>
    <w:p w:rsidR="00B82D75" w:rsidRPr="00B81060" w:rsidRDefault="00B82D75" w:rsidP="00EF1FF7">
      <w:pPr>
        <w:jc w:val="both"/>
        <w:rPr>
          <w:rFonts w:cstheme="minorHAnsi"/>
          <w:color w:val="000000" w:themeColor="text1"/>
        </w:rPr>
      </w:pPr>
    </w:p>
    <w:p w:rsidR="00B82D75" w:rsidRPr="00B81060" w:rsidRDefault="00E022DE" w:rsidP="00EF1FF7">
      <w:pPr>
        <w:jc w:val="both"/>
        <w:rPr>
          <w:rFonts w:cstheme="minorHAnsi"/>
          <w:color w:val="000000" w:themeColor="text1"/>
        </w:rPr>
      </w:pPr>
      <w:r w:rsidRPr="005A6086">
        <w:rPr>
          <w:rFonts w:cstheme="minorHAnsi"/>
        </w:rPr>
        <w:t xml:space="preserve">Article </w:t>
      </w:r>
      <w:r>
        <w:rPr>
          <w:rFonts w:cstheme="minorHAnsi"/>
        </w:rPr>
        <w:t>5</w:t>
      </w:r>
      <w:r w:rsidRPr="005A6086">
        <w:rPr>
          <w:rFonts w:cstheme="minorHAnsi"/>
        </w:rPr>
        <w:tab/>
      </w:r>
      <w:r w:rsidR="00B82D75" w:rsidRPr="00B81060">
        <w:rPr>
          <w:rFonts w:cstheme="minorHAnsi"/>
          <w:color w:val="000000" w:themeColor="text1"/>
        </w:rPr>
        <w:t>Eligibility</w:t>
      </w:r>
    </w:p>
    <w:p w:rsidR="00F045A9" w:rsidRPr="00B81060" w:rsidRDefault="0065080E" w:rsidP="00E022DE">
      <w:pPr>
        <w:ind w:leftChars="413" w:left="991"/>
        <w:jc w:val="both"/>
        <w:rPr>
          <w:rFonts w:cstheme="minorHAnsi"/>
          <w:color w:val="000000" w:themeColor="text1"/>
        </w:rPr>
      </w:pPr>
      <w:r w:rsidRPr="00B81060">
        <w:rPr>
          <w:rFonts w:cstheme="minorHAnsi"/>
          <w:color w:val="000000" w:themeColor="text1"/>
        </w:rPr>
        <w:t>Students who obtain formal acceptance letters for their papers during their enrollment or within two years after graduation are eligible to apply</w:t>
      </w:r>
      <w:r w:rsidR="00F045A9" w:rsidRPr="00B81060">
        <w:rPr>
          <w:rFonts w:cstheme="minorHAnsi"/>
          <w:color w:val="000000" w:themeColor="text1"/>
        </w:rPr>
        <w:t xml:space="preserve"> for the </w:t>
      </w:r>
      <w:r w:rsidRPr="00B81060">
        <w:rPr>
          <w:rFonts w:cstheme="minorHAnsi"/>
          <w:color w:val="000000" w:themeColor="text1"/>
        </w:rPr>
        <w:t>S</w:t>
      </w:r>
      <w:r w:rsidR="00F045A9" w:rsidRPr="00B81060">
        <w:rPr>
          <w:rFonts w:cstheme="minorHAnsi"/>
          <w:color w:val="000000" w:themeColor="text1"/>
        </w:rPr>
        <w:t>cholarship.</w:t>
      </w:r>
    </w:p>
    <w:p w:rsidR="00F045A9" w:rsidRPr="00B81060" w:rsidRDefault="00F045A9" w:rsidP="00E022DE">
      <w:pPr>
        <w:ind w:leftChars="413" w:left="991"/>
        <w:jc w:val="both"/>
        <w:rPr>
          <w:rFonts w:cstheme="minorHAnsi"/>
          <w:color w:val="000000" w:themeColor="text1"/>
        </w:rPr>
      </w:pPr>
      <w:r w:rsidRPr="00B81060">
        <w:rPr>
          <w:rFonts w:cstheme="minorHAnsi"/>
          <w:color w:val="000000" w:themeColor="text1"/>
        </w:rPr>
        <w:t xml:space="preserve">The </w:t>
      </w:r>
      <w:r w:rsidR="0065080E" w:rsidRPr="00B81060">
        <w:rPr>
          <w:rFonts w:cstheme="minorHAnsi"/>
          <w:color w:val="000000" w:themeColor="text1"/>
        </w:rPr>
        <w:t xml:space="preserve">paper must result from research conducted under the guidance of </w:t>
      </w:r>
      <w:r w:rsidR="001B7DE7" w:rsidRPr="00B81060">
        <w:rPr>
          <w:rFonts w:cstheme="minorHAnsi"/>
          <w:color w:val="000000" w:themeColor="text1"/>
        </w:rPr>
        <w:t xml:space="preserve">a </w:t>
      </w:r>
      <w:r w:rsidR="0065080E" w:rsidRPr="00B81060">
        <w:rPr>
          <w:rFonts w:cstheme="minorHAnsi"/>
          <w:color w:val="000000" w:themeColor="text1"/>
        </w:rPr>
        <w:t>full-</w:t>
      </w:r>
      <w:r w:rsidR="0065080E" w:rsidRPr="00B81060">
        <w:rPr>
          <w:rFonts w:cstheme="minorHAnsi"/>
          <w:color w:val="000000" w:themeColor="text1"/>
        </w:rPr>
        <w:lastRenderedPageBreak/>
        <w:t xml:space="preserve">time faculty member in the Department. The student must be the first author, and the paper must be published in a peer-reviewed journal with a formal review process. </w:t>
      </w:r>
      <w:r w:rsidRPr="00B81060">
        <w:rPr>
          <w:rFonts w:cstheme="minorHAnsi"/>
          <w:color w:val="000000" w:themeColor="text1"/>
        </w:rPr>
        <w:t xml:space="preserve">Each paper can only be submitted by one applicant and only once for the scholarship. </w:t>
      </w:r>
    </w:p>
    <w:p w:rsidR="002A4997" w:rsidRPr="001222AA" w:rsidRDefault="002A4997" w:rsidP="00EF1FF7">
      <w:pPr>
        <w:ind w:leftChars="118" w:left="283"/>
        <w:jc w:val="both"/>
        <w:rPr>
          <w:rFonts w:cstheme="minorHAnsi"/>
          <w:color w:val="0432FF"/>
        </w:rPr>
      </w:pPr>
    </w:p>
    <w:p w:rsidR="00B82D75" w:rsidRPr="005875D6" w:rsidRDefault="00E022DE" w:rsidP="00EF1FF7">
      <w:pPr>
        <w:jc w:val="both"/>
        <w:rPr>
          <w:rFonts w:cstheme="minorHAnsi"/>
          <w:color w:val="000000" w:themeColor="text1"/>
        </w:rPr>
      </w:pPr>
      <w:r w:rsidRPr="005A6086">
        <w:rPr>
          <w:rFonts w:cstheme="minorHAnsi"/>
        </w:rPr>
        <w:t xml:space="preserve">Article </w:t>
      </w:r>
      <w:r>
        <w:rPr>
          <w:rFonts w:cstheme="minorHAnsi"/>
        </w:rPr>
        <w:t>6</w:t>
      </w:r>
      <w:r w:rsidRPr="005A6086">
        <w:rPr>
          <w:rFonts w:cstheme="minorHAnsi"/>
        </w:rPr>
        <w:tab/>
      </w:r>
      <w:r w:rsidR="00B82D75" w:rsidRPr="005875D6">
        <w:rPr>
          <w:rFonts w:cstheme="minorHAnsi"/>
          <w:color w:val="000000" w:themeColor="text1"/>
        </w:rPr>
        <w:t>Application Procedure</w:t>
      </w:r>
    </w:p>
    <w:p w:rsidR="00F045A9" w:rsidRDefault="00B82D75" w:rsidP="00E022DE">
      <w:pPr>
        <w:ind w:leftChars="413" w:left="991"/>
        <w:jc w:val="both"/>
        <w:rPr>
          <w:rFonts w:cstheme="minorHAnsi"/>
        </w:rPr>
      </w:pPr>
      <w:r w:rsidRPr="001222AA">
        <w:rPr>
          <w:rFonts w:cstheme="minorHAnsi"/>
        </w:rPr>
        <w:t>The Department announce</w:t>
      </w:r>
      <w:r w:rsidR="00B81060">
        <w:rPr>
          <w:rFonts w:cstheme="minorHAnsi"/>
        </w:rPr>
        <w:t>s</w:t>
      </w:r>
      <w:r w:rsidRPr="001222AA">
        <w:rPr>
          <w:rFonts w:cstheme="minorHAnsi"/>
        </w:rPr>
        <w:t xml:space="preserve"> the application deadline during the first semester of each academic year. Applicants must submit their applications within the specified timeframe</w:t>
      </w:r>
      <w:r w:rsidR="00F045A9">
        <w:rPr>
          <w:rFonts w:cstheme="minorHAnsi"/>
        </w:rPr>
        <w:t>.</w:t>
      </w:r>
    </w:p>
    <w:p w:rsidR="00B82D75" w:rsidRPr="001222AA" w:rsidRDefault="00F045A9" w:rsidP="00E022DE">
      <w:pPr>
        <w:ind w:leftChars="413" w:left="991"/>
        <w:jc w:val="both"/>
        <w:rPr>
          <w:rFonts w:cstheme="minorHAnsi"/>
        </w:rPr>
      </w:pPr>
      <w:r w:rsidRPr="00F045A9">
        <w:rPr>
          <w:rFonts w:cstheme="minorHAnsi"/>
        </w:rPr>
        <w:t>The required application documents are as follows</w:t>
      </w:r>
      <w:r w:rsidR="00B82D75" w:rsidRPr="001222AA">
        <w:rPr>
          <w:rFonts w:cstheme="minorHAnsi"/>
        </w:rPr>
        <w:t>:</w:t>
      </w:r>
    </w:p>
    <w:p w:rsidR="006C5CD1" w:rsidRPr="001222AA" w:rsidRDefault="00E022DE" w:rsidP="00E022DE">
      <w:pPr>
        <w:pStyle w:val="a3"/>
        <w:ind w:leftChars="414" w:left="1275" w:hangingChars="117" w:hanging="281"/>
        <w:jc w:val="both"/>
        <w:rPr>
          <w:rFonts w:cstheme="minorHAnsi"/>
        </w:rPr>
      </w:pPr>
      <w:r>
        <w:rPr>
          <w:rFonts w:cstheme="minorHAnsi"/>
        </w:rPr>
        <w:t xml:space="preserve">1. </w:t>
      </w:r>
      <w:r w:rsidR="0062501F">
        <w:rPr>
          <w:rFonts w:cstheme="minorHAnsi"/>
        </w:rPr>
        <w:t>A completed</w:t>
      </w:r>
      <w:r w:rsidR="00B82D75" w:rsidRPr="001222AA">
        <w:rPr>
          <w:rFonts w:cstheme="minorHAnsi"/>
        </w:rPr>
        <w:t xml:space="preserve"> application </w:t>
      </w:r>
      <w:r w:rsidR="00366B2B" w:rsidRPr="001222AA">
        <w:rPr>
          <w:rFonts w:cstheme="minorHAnsi"/>
        </w:rPr>
        <w:t>form</w:t>
      </w:r>
      <w:r w:rsidR="00B82D75" w:rsidRPr="001222AA">
        <w:rPr>
          <w:rFonts w:cstheme="minorHAnsi"/>
        </w:rPr>
        <w:t>.</w:t>
      </w:r>
    </w:p>
    <w:p w:rsidR="00B82D75" w:rsidRPr="001222AA" w:rsidRDefault="00E022DE" w:rsidP="00E022DE">
      <w:pPr>
        <w:pStyle w:val="a3"/>
        <w:ind w:leftChars="414" w:left="1275" w:hangingChars="117" w:hanging="281"/>
        <w:jc w:val="both"/>
        <w:rPr>
          <w:rFonts w:cstheme="minorHAnsi"/>
        </w:rPr>
      </w:pPr>
      <w:r>
        <w:rPr>
          <w:rFonts w:cstheme="minorHAnsi"/>
        </w:rPr>
        <w:t xml:space="preserve">2. </w:t>
      </w:r>
      <w:r w:rsidR="00F045A9" w:rsidRPr="00F045A9">
        <w:rPr>
          <w:rFonts w:cstheme="minorHAnsi"/>
        </w:rPr>
        <w:t>A reprint or photocopy of the accepted or published scholarly paper. If there are multiple co-first authors, proof of co-first authorship must be provided.</w:t>
      </w:r>
    </w:p>
    <w:p w:rsidR="006C5CD1" w:rsidRPr="001222AA" w:rsidRDefault="006C5CD1" w:rsidP="00EF1FF7">
      <w:pPr>
        <w:jc w:val="both"/>
        <w:rPr>
          <w:rFonts w:cstheme="minorHAnsi"/>
        </w:rPr>
      </w:pPr>
    </w:p>
    <w:p w:rsidR="00B82D75" w:rsidRPr="001222AA" w:rsidRDefault="00E022DE" w:rsidP="00EF1FF7">
      <w:pPr>
        <w:jc w:val="both"/>
        <w:rPr>
          <w:rFonts w:cstheme="minorHAnsi"/>
        </w:rPr>
      </w:pPr>
      <w:r w:rsidRPr="005A6086">
        <w:rPr>
          <w:rFonts w:cstheme="minorHAnsi"/>
        </w:rPr>
        <w:t xml:space="preserve">Article </w:t>
      </w:r>
      <w:r>
        <w:rPr>
          <w:rFonts w:cstheme="minorHAnsi"/>
        </w:rPr>
        <w:t>7</w:t>
      </w:r>
      <w:r w:rsidRPr="005A6086">
        <w:rPr>
          <w:rFonts w:cstheme="minorHAnsi"/>
        </w:rPr>
        <w:tab/>
      </w:r>
      <w:r w:rsidR="00B82D75" w:rsidRPr="001222AA">
        <w:rPr>
          <w:rFonts w:cstheme="minorHAnsi"/>
        </w:rPr>
        <w:t>Review Process</w:t>
      </w:r>
    </w:p>
    <w:p w:rsidR="00B82D75" w:rsidRPr="001222AA" w:rsidRDefault="00366B2B" w:rsidP="00E022DE">
      <w:pPr>
        <w:ind w:leftChars="413" w:left="991"/>
        <w:jc w:val="both"/>
        <w:rPr>
          <w:rFonts w:cstheme="minorHAnsi"/>
        </w:rPr>
      </w:pPr>
      <w:r w:rsidRPr="00366B2B">
        <w:rPr>
          <w:rFonts w:cstheme="minorHAnsi"/>
        </w:rPr>
        <w:t>The Department's Financial Committee will review applications, and the process will be completed by October 31 each year. Scholarship certificates and awards will then be issued to the selected recipients.</w:t>
      </w:r>
    </w:p>
    <w:p w:rsidR="00B82D75" w:rsidRPr="001222AA" w:rsidRDefault="00B82D75" w:rsidP="00EF1FF7">
      <w:pPr>
        <w:jc w:val="both"/>
        <w:rPr>
          <w:rFonts w:cstheme="minorHAnsi"/>
        </w:rPr>
      </w:pPr>
    </w:p>
    <w:p w:rsidR="00B82D75" w:rsidRPr="001222AA" w:rsidRDefault="00E022DE" w:rsidP="00E022DE">
      <w:pPr>
        <w:ind w:left="991" w:hangingChars="413" w:hanging="991"/>
        <w:jc w:val="both"/>
        <w:rPr>
          <w:rFonts w:cstheme="minorHAnsi"/>
        </w:rPr>
      </w:pPr>
      <w:r w:rsidRPr="005A6086">
        <w:rPr>
          <w:rFonts w:cstheme="minorHAnsi"/>
        </w:rPr>
        <w:t xml:space="preserve">Article </w:t>
      </w:r>
      <w:r>
        <w:rPr>
          <w:rFonts w:cstheme="minorHAnsi"/>
        </w:rPr>
        <w:t>8</w:t>
      </w:r>
      <w:r w:rsidRPr="005A6086">
        <w:rPr>
          <w:rFonts w:cstheme="minorHAnsi"/>
        </w:rPr>
        <w:tab/>
      </w:r>
      <w:r w:rsidR="00B82D75" w:rsidRPr="001222AA">
        <w:rPr>
          <w:rFonts w:cstheme="minorHAnsi"/>
        </w:rPr>
        <w:t xml:space="preserve">If any </w:t>
      </w:r>
      <w:r w:rsidR="001222AA" w:rsidRPr="001222AA">
        <w:rPr>
          <w:rFonts w:cstheme="minorHAnsi"/>
        </w:rPr>
        <w:t>application</w:t>
      </w:r>
      <w:r w:rsidR="00B82D75" w:rsidRPr="001222AA">
        <w:rPr>
          <w:rFonts w:cstheme="minorHAnsi"/>
        </w:rPr>
        <w:t xml:space="preserve"> materials are found to be falsified or inaccurate, the recipient's qualification will be revoked, and the full scholarship amount must be returned. Legal liability will be pursued based on the severity of the violation.</w:t>
      </w:r>
    </w:p>
    <w:p w:rsidR="00B82D75" w:rsidRPr="001222AA" w:rsidRDefault="00B82D75" w:rsidP="00EF1FF7">
      <w:pPr>
        <w:ind w:left="283" w:hangingChars="118" w:hanging="283"/>
        <w:jc w:val="both"/>
        <w:rPr>
          <w:rFonts w:cstheme="minorHAnsi"/>
        </w:rPr>
      </w:pPr>
    </w:p>
    <w:p w:rsidR="00B82D75" w:rsidRPr="001222AA" w:rsidRDefault="00E022DE" w:rsidP="00E022DE">
      <w:pPr>
        <w:ind w:left="991" w:hangingChars="413" w:hanging="991"/>
        <w:jc w:val="both"/>
        <w:rPr>
          <w:rFonts w:cstheme="minorHAnsi"/>
        </w:rPr>
      </w:pPr>
      <w:r w:rsidRPr="005A6086">
        <w:rPr>
          <w:rFonts w:cstheme="minorHAnsi"/>
        </w:rPr>
        <w:t xml:space="preserve">Article </w:t>
      </w:r>
      <w:r>
        <w:rPr>
          <w:rFonts w:cstheme="minorHAnsi"/>
        </w:rPr>
        <w:t>9</w:t>
      </w:r>
      <w:r w:rsidRPr="005A6086">
        <w:rPr>
          <w:rFonts w:cstheme="minorHAnsi"/>
        </w:rPr>
        <w:tab/>
      </w:r>
      <w:r w:rsidR="00B82D75" w:rsidRPr="001222AA">
        <w:rPr>
          <w:rFonts w:cstheme="minorHAnsi"/>
        </w:rPr>
        <w:t>Matters not covered by these guidelines will be handled in accordance with relevant regulations</w:t>
      </w:r>
      <w:r w:rsidR="001222AA">
        <w:rPr>
          <w:rFonts w:cstheme="minorHAnsi"/>
        </w:rPr>
        <w:t xml:space="preserve"> of the </w:t>
      </w:r>
      <w:r w:rsidR="001222AA" w:rsidRPr="001222AA">
        <w:rPr>
          <w:rFonts w:cstheme="minorHAnsi"/>
        </w:rPr>
        <w:t>University</w:t>
      </w:r>
      <w:r w:rsidR="00B82D75" w:rsidRPr="001222AA">
        <w:rPr>
          <w:rFonts w:cstheme="minorHAnsi"/>
        </w:rPr>
        <w:t>.</w:t>
      </w:r>
    </w:p>
    <w:p w:rsidR="00B82D75" w:rsidRPr="001222AA" w:rsidRDefault="00B82D75" w:rsidP="00E022DE">
      <w:pPr>
        <w:ind w:left="991" w:hangingChars="413" w:hanging="991"/>
        <w:jc w:val="both"/>
        <w:rPr>
          <w:rFonts w:cstheme="minorHAnsi"/>
        </w:rPr>
      </w:pPr>
    </w:p>
    <w:p w:rsidR="00B82D75" w:rsidRPr="001222AA" w:rsidRDefault="00E022DE" w:rsidP="00E022DE">
      <w:pPr>
        <w:ind w:left="991" w:hangingChars="413" w:hanging="991"/>
        <w:jc w:val="both"/>
        <w:rPr>
          <w:rFonts w:cstheme="minorHAnsi"/>
        </w:rPr>
      </w:pPr>
      <w:r w:rsidRPr="005A6086">
        <w:rPr>
          <w:rFonts w:cstheme="minorHAnsi"/>
        </w:rPr>
        <w:t xml:space="preserve">Article </w:t>
      </w:r>
      <w:r>
        <w:rPr>
          <w:rFonts w:cstheme="minorHAnsi"/>
        </w:rPr>
        <w:t>10</w:t>
      </w:r>
      <w:r w:rsidRPr="005A6086">
        <w:rPr>
          <w:rFonts w:cstheme="minorHAnsi"/>
        </w:rPr>
        <w:tab/>
      </w:r>
      <w:r w:rsidR="00B82D75" w:rsidRPr="001222AA">
        <w:rPr>
          <w:rFonts w:cstheme="minorHAnsi"/>
        </w:rPr>
        <w:t xml:space="preserve">These guidelines shall take effect upon approval by the </w:t>
      </w:r>
      <w:r w:rsidR="00753E5E" w:rsidRPr="00753E5E">
        <w:rPr>
          <w:rFonts w:cstheme="minorHAnsi"/>
        </w:rPr>
        <w:t>Departmental Affairs Meeting</w:t>
      </w:r>
      <w:r w:rsidR="001222AA" w:rsidRPr="001222AA">
        <w:rPr>
          <w:rFonts w:cstheme="minorHAnsi"/>
        </w:rPr>
        <w:t xml:space="preserve"> </w:t>
      </w:r>
      <w:r w:rsidR="00B82D75" w:rsidRPr="001222AA">
        <w:rPr>
          <w:rFonts w:cstheme="minorHAnsi"/>
        </w:rPr>
        <w:t>and University Administrative Meeting and will be implemented from the date of issuance.</w:t>
      </w:r>
    </w:p>
    <w:p w:rsidR="00B82D75" w:rsidRPr="001222AA" w:rsidRDefault="00B82D75" w:rsidP="00B82D75">
      <w:pPr>
        <w:rPr>
          <w:rFonts w:cstheme="minorHAnsi"/>
        </w:rPr>
      </w:pPr>
    </w:p>
    <w:p w:rsidR="00B82D75" w:rsidRPr="000E2A68" w:rsidRDefault="00B82D75" w:rsidP="000E2A68">
      <w:pPr>
        <w:snapToGrid w:val="0"/>
        <w:rPr>
          <w:rFonts w:cstheme="minorHAnsi"/>
          <w:sz w:val="13"/>
          <w:szCs w:val="13"/>
        </w:rPr>
      </w:pPr>
      <w:r w:rsidRPr="000E2A68">
        <w:rPr>
          <w:rFonts w:cstheme="minorHAnsi"/>
          <w:sz w:val="13"/>
          <w:szCs w:val="13"/>
        </w:rPr>
        <w:t>(</w:t>
      </w:r>
      <w:r w:rsidR="001222AA" w:rsidRPr="000E2A68">
        <w:rPr>
          <w:rFonts w:cstheme="minorHAnsi"/>
          <w:sz w:val="13"/>
          <w:szCs w:val="13"/>
        </w:rPr>
        <w:t xml:space="preserve">Full </w:t>
      </w:r>
      <w:r w:rsidRPr="000E2A68">
        <w:rPr>
          <w:rFonts w:cstheme="minorHAnsi"/>
          <w:sz w:val="13"/>
          <w:szCs w:val="13"/>
        </w:rPr>
        <w:t>Revision History)</w:t>
      </w:r>
    </w:p>
    <w:p w:rsidR="00B82D75" w:rsidRPr="000E2A68" w:rsidRDefault="008663D0" w:rsidP="000E2A68">
      <w:pPr>
        <w:tabs>
          <w:tab w:val="left" w:pos="709"/>
          <w:tab w:val="left" w:pos="851"/>
        </w:tabs>
        <w:snapToGrid w:val="0"/>
        <w:rPr>
          <w:rFonts w:cstheme="minorHAnsi"/>
          <w:sz w:val="13"/>
          <w:szCs w:val="13"/>
        </w:rPr>
      </w:pPr>
      <w:r w:rsidRPr="008663D0">
        <w:rPr>
          <w:rFonts w:cstheme="minorHAnsi"/>
          <w:sz w:val="13"/>
          <w:szCs w:val="13"/>
        </w:rPr>
        <w:t>95.12.15</w:t>
      </w:r>
      <w:r w:rsidR="001222AA" w:rsidRPr="000E2A68">
        <w:rPr>
          <w:rFonts w:cstheme="minorHAnsi"/>
          <w:sz w:val="13"/>
          <w:szCs w:val="13"/>
        </w:rPr>
        <w:tab/>
      </w:r>
      <w:r w:rsidR="00BA6FEB" w:rsidRPr="00970C78">
        <w:rPr>
          <w:rFonts w:cstheme="minorHAnsi"/>
          <w:sz w:val="13"/>
          <w:szCs w:val="13"/>
        </w:rPr>
        <w:t>Passed by</w:t>
      </w:r>
      <w:r w:rsidR="007A6B56" w:rsidRPr="000E2A68">
        <w:rPr>
          <w:rFonts w:cstheme="minorHAnsi"/>
          <w:sz w:val="13"/>
          <w:szCs w:val="13"/>
        </w:rPr>
        <w:t xml:space="preserve"> the f</w:t>
      </w:r>
      <w:r>
        <w:rPr>
          <w:rFonts w:cstheme="minorHAnsi"/>
          <w:sz w:val="13"/>
          <w:szCs w:val="13"/>
        </w:rPr>
        <w:t>irst</w:t>
      </w:r>
      <w:r w:rsidR="007A6B56" w:rsidRPr="000E2A68">
        <w:rPr>
          <w:rFonts w:cstheme="minorHAnsi"/>
          <w:sz w:val="13"/>
          <w:szCs w:val="13"/>
        </w:rPr>
        <w:t xml:space="preserve"> </w:t>
      </w:r>
      <w:r w:rsidR="00753E5E" w:rsidRPr="000E2A68">
        <w:rPr>
          <w:rFonts w:cstheme="minorHAnsi"/>
          <w:sz w:val="13"/>
          <w:szCs w:val="13"/>
        </w:rPr>
        <w:t xml:space="preserve">Departmental </w:t>
      </w:r>
      <w:r w:rsidR="00753E5E" w:rsidRPr="00753E5E">
        <w:rPr>
          <w:rFonts w:cstheme="minorHAnsi"/>
          <w:sz w:val="13"/>
          <w:szCs w:val="13"/>
        </w:rPr>
        <w:t xml:space="preserve">Affairs </w:t>
      </w:r>
      <w:r w:rsidR="00753E5E" w:rsidRPr="000E2A68">
        <w:rPr>
          <w:rFonts w:cstheme="minorHAnsi"/>
          <w:sz w:val="13"/>
          <w:szCs w:val="13"/>
        </w:rPr>
        <w:t>Meeting</w:t>
      </w:r>
      <w:r w:rsidR="007A6B56" w:rsidRPr="000E2A68">
        <w:rPr>
          <w:rFonts w:cstheme="minorHAnsi"/>
          <w:sz w:val="13"/>
          <w:szCs w:val="13"/>
        </w:rPr>
        <w:t xml:space="preserve"> </w:t>
      </w:r>
      <w:r w:rsidR="00AE185F" w:rsidRPr="000E2A68">
        <w:rPr>
          <w:rFonts w:cstheme="minorHAnsi"/>
          <w:sz w:val="13"/>
          <w:szCs w:val="13"/>
        </w:rPr>
        <w:t>of the first semester</w:t>
      </w:r>
      <w:r w:rsidR="00AE185F">
        <w:rPr>
          <w:rFonts w:cstheme="minorHAnsi"/>
          <w:sz w:val="13"/>
          <w:szCs w:val="13"/>
        </w:rPr>
        <w:t>,</w:t>
      </w:r>
      <w:r w:rsidR="007A6B56" w:rsidRPr="000E2A68">
        <w:rPr>
          <w:rFonts w:cstheme="minorHAnsi"/>
          <w:sz w:val="13"/>
          <w:szCs w:val="13"/>
        </w:rPr>
        <w:t xml:space="preserve"> </w:t>
      </w:r>
      <w:r>
        <w:rPr>
          <w:rFonts w:cstheme="minorHAnsi"/>
          <w:sz w:val="13"/>
          <w:szCs w:val="13"/>
        </w:rPr>
        <w:t>95</w:t>
      </w:r>
      <w:r w:rsidR="007A6B56" w:rsidRPr="000E2A68">
        <w:rPr>
          <w:rFonts w:cstheme="minorHAnsi"/>
          <w:sz w:val="13"/>
          <w:szCs w:val="13"/>
        </w:rPr>
        <w:t xml:space="preserve"> </w:t>
      </w:r>
      <w:r w:rsidR="00BA6FEB">
        <w:rPr>
          <w:rFonts w:cstheme="minorHAnsi"/>
          <w:sz w:val="13"/>
          <w:szCs w:val="13"/>
        </w:rPr>
        <w:t>A</w:t>
      </w:r>
      <w:r w:rsidR="007A6B56" w:rsidRPr="000E2A68">
        <w:rPr>
          <w:rFonts w:cstheme="minorHAnsi"/>
          <w:sz w:val="13"/>
          <w:szCs w:val="13"/>
        </w:rPr>
        <w:t xml:space="preserve">cademic </w:t>
      </w:r>
      <w:r w:rsidR="00BA6FEB">
        <w:rPr>
          <w:rFonts w:cstheme="minorHAnsi"/>
          <w:sz w:val="13"/>
          <w:szCs w:val="13"/>
        </w:rPr>
        <w:t>Y</w:t>
      </w:r>
      <w:r w:rsidR="007A6B56" w:rsidRPr="000E2A68">
        <w:rPr>
          <w:rFonts w:cstheme="minorHAnsi"/>
          <w:sz w:val="13"/>
          <w:szCs w:val="13"/>
        </w:rPr>
        <w:t>ear</w:t>
      </w:r>
      <w:r w:rsidR="00B82D75" w:rsidRPr="000E2A68">
        <w:rPr>
          <w:rFonts w:cstheme="minorHAnsi"/>
          <w:sz w:val="13"/>
          <w:szCs w:val="13"/>
        </w:rPr>
        <w:t>.</w:t>
      </w:r>
    </w:p>
    <w:p w:rsidR="00B82D75" w:rsidRPr="000E2A68" w:rsidRDefault="008663D0" w:rsidP="000E2A68">
      <w:pPr>
        <w:tabs>
          <w:tab w:val="left" w:pos="709"/>
          <w:tab w:val="left" w:pos="851"/>
        </w:tabs>
        <w:snapToGrid w:val="0"/>
        <w:rPr>
          <w:rFonts w:cstheme="minorHAnsi"/>
          <w:sz w:val="13"/>
          <w:szCs w:val="13"/>
        </w:rPr>
      </w:pPr>
      <w:r w:rsidRPr="008663D0">
        <w:rPr>
          <w:rFonts w:cstheme="minorHAnsi"/>
          <w:sz w:val="13"/>
          <w:szCs w:val="13"/>
        </w:rPr>
        <w:t>96.01.16</w:t>
      </w:r>
      <w:r w:rsidR="001222AA" w:rsidRPr="000E2A68">
        <w:rPr>
          <w:rFonts w:cstheme="minorHAnsi"/>
          <w:sz w:val="13"/>
          <w:szCs w:val="13"/>
        </w:rPr>
        <w:tab/>
      </w:r>
      <w:r w:rsidR="00BA6FEB" w:rsidRPr="00970C78">
        <w:rPr>
          <w:rFonts w:cstheme="minorHAnsi"/>
          <w:sz w:val="13"/>
          <w:szCs w:val="13"/>
        </w:rPr>
        <w:t>Passed by</w:t>
      </w:r>
      <w:r w:rsidR="00C05D86" w:rsidRPr="000E2A68">
        <w:rPr>
          <w:rFonts w:cstheme="minorHAnsi"/>
          <w:sz w:val="13"/>
          <w:szCs w:val="13"/>
        </w:rPr>
        <w:t xml:space="preserve"> the 2</w:t>
      </w:r>
      <w:r>
        <w:rPr>
          <w:rFonts w:cstheme="minorHAnsi"/>
          <w:sz w:val="13"/>
          <w:szCs w:val="13"/>
        </w:rPr>
        <w:t>464</w:t>
      </w:r>
      <w:r w:rsidR="00C05D86" w:rsidRPr="000E2A68">
        <w:rPr>
          <w:rFonts w:cstheme="minorHAnsi"/>
          <w:sz w:val="13"/>
          <w:szCs w:val="13"/>
        </w:rPr>
        <w:t>st University Administrative Meeting</w:t>
      </w:r>
      <w:r w:rsidR="00B82D75" w:rsidRPr="000E2A68">
        <w:rPr>
          <w:rFonts w:cstheme="minorHAnsi"/>
          <w:sz w:val="13"/>
          <w:szCs w:val="13"/>
        </w:rPr>
        <w:t>.</w:t>
      </w:r>
    </w:p>
    <w:p w:rsidR="00630103" w:rsidRPr="000E2A68" w:rsidRDefault="008663D0" w:rsidP="000E2A68">
      <w:pPr>
        <w:tabs>
          <w:tab w:val="left" w:pos="709"/>
          <w:tab w:val="left" w:pos="851"/>
        </w:tabs>
        <w:snapToGrid w:val="0"/>
        <w:rPr>
          <w:rFonts w:cstheme="minorHAnsi"/>
          <w:sz w:val="13"/>
          <w:szCs w:val="13"/>
        </w:rPr>
      </w:pPr>
      <w:r w:rsidRPr="008663D0">
        <w:rPr>
          <w:rFonts w:cstheme="minorHAnsi"/>
          <w:sz w:val="13"/>
          <w:szCs w:val="13"/>
        </w:rPr>
        <w:t>108.04.19</w:t>
      </w:r>
      <w:r w:rsidR="00630103" w:rsidRPr="000E2A68">
        <w:rPr>
          <w:rFonts w:cstheme="minorHAnsi"/>
          <w:sz w:val="13"/>
          <w:szCs w:val="13"/>
        </w:rPr>
        <w:tab/>
      </w:r>
      <w:r w:rsidR="00BA6FEB" w:rsidRPr="00970C78">
        <w:rPr>
          <w:rFonts w:cstheme="minorHAnsi"/>
          <w:sz w:val="13"/>
          <w:szCs w:val="13"/>
        </w:rPr>
        <w:t>Passed by</w:t>
      </w:r>
      <w:r w:rsidR="00C05D86" w:rsidRPr="000E2A68">
        <w:rPr>
          <w:rFonts w:cstheme="minorHAnsi"/>
          <w:sz w:val="13"/>
          <w:szCs w:val="13"/>
        </w:rPr>
        <w:t xml:space="preserve"> the first </w:t>
      </w:r>
      <w:r w:rsidR="00753E5E" w:rsidRPr="000E2A68">
        <w:rPr>
          <w:rFonts w:cstheme="minorHAnsi"/>
          <w:sz w:val="13"/>
          <w:szCs w:val="13"/>
        </w:rPr>
        <w:t xml:space="preserve">Departmental </w:t>
      </w:r>
      <w:r w:rsidR="00753E5E" w:rsidRPr="00753E5E">
        <w:rPr>
          <w:rFonts w:cstheme="minorHAnsi"/>
          <w:sz w:val="13"/>
          <w:szCs w:val="13"/>
        </w:rPr>
        <w:t xml:space="preserve">Affairs </w:t>
      </w:r>
      <w:r w:rsidR="00753E5E" w:rsidRPr="000E2A68">
        <w:rPr>
          <w:rFonts w:cstheme="minorHAnsi"/>
          <w:sz w:val="13"/>
          <w:szCs w:val="13"/>
        </w:rPr>
        <w:t>Meeting</w:t>
      </w:r>
      <w:r w:rsidR="00C05D86" w:rsidRPr="000E2A68">
        <w:rPr>
          <w:rFonts w:cstheme="minorHAnsi"/>
          <w:sz w:val="13"/>
          <w:szCs w:val="13"/>
        </w:rPr>
        <w:t xml:space="preserve"> </w:t>
      </w:r>
      <w:r w:rsidR="00AE185F" w:rsidRPr="000E2A68">
        <w:rPr>
          <w:rFonts w:cstheme="minorHAnsi"/>
          <w:sz w:val="13"/>
          <w:szCs w:val="13"/>
        </w:rPr>
        <w:t>of the second semester</w:t>
      </w:r>
      <w:r w:rsidR="00AE185F">
        <w:rPr>
          <w:rFonts w:cstheme="minorHAnsi"/>
          <w:sz w:val="13"/>
          <w:szCs w:val="13"/>
        </w:rPr>
        <w:t>,</w:t>
      </w:r>
      <w:r w:rsidR="00C05D86" w:rsidRPr="000E2A68">
        <w:rPr>
          <w:rFonts w:cstheme="minorHAnsi"/>
          <w:sz w:val="13"/>
          <w:szCs w:val="13"/>
        </w:rPr>
        <w:t xml:space="preserve"> 107 </w:t>
      </w:r>
      <w:r w:rsidR="00BA6FEB">
        <w:rPr>
          <w:rFonts w:cstheme="minorHAnsi"/>
          <w:sz w:val="13"/>
          <w:szCs w:val="13"/>
        </w:rPr>
        <w:t>A</w:t>
      </w:r>
      <w:r w:rsidR="00C05D86" w:rsidRPr="000E2A68">
        <w:rPr>
          <w:rFonts w:cstheme="minorHAnsi"/>
          <w:sz w:val="13"/>
          <w:szCs w:val="13"/>
        </w:rPr>
        <w:t xml:space="preserve">cademic </w:t>
      </w:r>
      <w:r w:rsidR="00BA6FEB">
        <w:rPr>
          <w:rFonts w:cstheme="minorHAnsi"/>
          <w:sz w:val="13"/>
          <w:szCs w:val="13"/>
        </w:rPr>
        <w:t>Y</w:t>
      </w:r>
      <w:r w:rsidR="00C05D86" w:rsidRPr="000E2A68">
        <w:rPr>
          <w:rFonts w:cstheme="minorHAnsi"/>
          <w:sz w:val="13"/>
          <w:szCs w:val="13"/>
        </w:rPr>
        <w:t>ear.</w:t>
      </w:r>
    </w:p>
    <w:p w:rsidR="00630103" w:rsidRPr="000E2A68" w:rsidRDefault="00C05D86" w:rsidP="000E2A68">
      <w:pPr>
        <w:tabs>
          <w:tab w:val="left" w:pos="709"/>
          <w:tab w:val="left" w:pos="851"/>
        </w:tabs>
        <w:snapToGrid w:val="0"/>
        <w:rPr>
          <w:rFonts w:cstheme="minorHAnsi"/>
          <w:sz w:val="13"/>
          <w:szCs w:val="13"/>
        </w:rPr>
      </w:pPr>
      <w:r w:rsidRPr="000E2A68">
        <w:rPr>
          <w:rFonts w:cstheme="minorHAnsi"/>
          <w:sz w:val="13"/>
          <w:szCs w:val="13"/>
        </w:rPr>
        <w:t>108.06.11</w:t>
      </w:r>
      <w:r w:rsidR="00630103" w:rsidRPr="000E2A68">
        <w:rPr>
          <w:rFonts w:cstheme="minorHAnsi"/>
          <w:sz w:val="13"/>
          <w:szCs w:val="13"/>
        </w:rPr>
        <w:tab/>
      </w:r>
      <w:r w:rsidR="00BA6FEB" w:rsidRPr="00970C78">
        <w:rPr>
          <w:rFonts w:cstheme="minorHAnsi"/>
          <w:sz w:val="13"/>
          <w:szCs w:val="13"/>
        </w:rPr>
        <w:t>Passed by</w:t>
      </w:r>
      <w:r w:rsidRPr="000E2A68">
        <w:rPr>
          <w:rFonts w:cstheme="minorHAnsi"/>
          <w:sz w:val="13"/>
          <w:szCs w:val="13"/>
        </w:rPr>
        <w:t xml:space="preserve"> the 3043st University Administrative Meeting.</w:t>
      </w:r>
    </w:p>
    <w:p w:rsidR="00C05D86" w:rsidRPr="000E2A68" w:rsidRDefault="00C05D86" w:rsidP="000E2A68">
      <w:pPr>
        <w:tabs>
          <w:tab w:val="left" w:pos="709"/>
          <w:tab w:val="left" w:pos="851"/>
        </w:tabs>
        <w:snapToGrid w:val="0"/>
        <w:rPr>
          <w:rFonts w:cstheme="minorHAnsi"/>
          <w:sz w:val="13"/>
          <w:szCs w:val="13"/>
        </w:rPr>
      </w:pPr>
      <w:r w:rsidRPr="000E2A68">
        <w:rPr>
          <w:rFonts w:cstheme="minorHAnsi"/>
          <w:sz w:val="13"/>
          <w:szCs w:val="13"/>
        </w:rPr>
        <w:t>110.03.18</w:t>
      </w:r>
      <w:r w:rsidRPr="000E2A68">
        <w:rPr>
          <w:rFonts w:cstheme="minorHAnsi"/>
          <w:sz w:val="13"/>
          <w:szCs w:val="13"/>
        </w:rPr>
        <w:tab/>
      </w:r>
      <w:r w:rsidR="00BA6FEB" w:rsidRPr="00970C78">
        <w:rPr>
          <w:rFonts w:cstheme="minorHAnsi"/>
          <w:sz w:val="13"/>
          <w:szCs w:val="13"/>
        </w:rPr>
        <w:t>Passed by</w:t>
      </w:r>
      <w:r w:rsidR="00BA6FEB" w:rsidRPr="000E2A68">
        <w:rPr>
          <w:rFonts w:cstheme="minorHAnsi"/>
          <w:sz w:val="13"/>
          <w:szCs w:val="13"/>
        </w:rPr>
        <w:t xml:space="preserve"> </w:t>
      </w:r>
      <w:r w:rsidRPr="000E2A68">
        <w:rPr>
          <w:rFonts w:cstheme="minorHAnsi"/>
          <w:sz w:val="13"/>
          <w:szCs w:val="13"/>
        </w:rPr>
        <w:t xml:space="preserve">the first </w:t>
      </w:r>
      <w:r w:rsidR="00753E5E" w:rsidRPr="000E2A68">
        <w:rPr>
          <w:rFonts w:cstheme="minorHAnsi"/>
          <w:sz w:val="13"/>
          <w:szCs w:val="13"/>
        </w:rPr>
        <w:t xml:space="preserve">Departmental </w:t>
      </w:r>
      <w:r w:rsidR="00753E5E" w:rsidRPr="00753E5E">
        <w:rPr>
          <w:rFonts w:cstheme="minorHAnsi"/>
          <w:sz w:val="13"/>
          <w:szCs w:val="13"/>
        </w:rPr>
        <w:t xml:space="preserve">Affairs </w:t>
      </w:r>
      <w:r w:rsidR="00753E5E" w:rsidRPr="000E2A68">
        <w:rPr>
          <w:rFonts w:cstheme="minorHAnsi"/>
          <w:sz w:val="13"/>
          <w:szCs w:val="13"/>
        </w:rPr>
        <w:t>Meeting</w:t>
      </w:r>
      <w:r w:rsidRPr="000E2A68">
        <w:rPr>
          <w:rFonts w:cstheme="minorHAnsi"/>
          <w:sz w:val="13"/>
          <w:szCs w:val="13"/>
        </w:rPr>
        <w:t xml:space="preserve"> of the </w:t>
      </w:r>
      <w:r w:rsidR="00AE185F" w:rsidRPr="000E2A68">
        <w:rPr>
          <w:rFonts w:cstheme="minorHAnsi"/>
          <w:sz w:val="13"/>
          <w:szCs w:val="13"/>
        </w:rPr>
        <w:t>second semester</w:t>
      </w:r>
      <w:r w:rsidR="00AE185F">
        <w:rPr>
          <w:rFonts w:cstheme="minorHAnsi"/>
          <w:sz w:val="13"/>
          <w:szCs w:val="13"/>
        </w:rPr>
        <w:t>,</w:t>
      </w:r>
      <w:r w:rsidR="00AE185F" w:rsidRPr="000E2A68">
        <w:rPr>
          <w:rFonts w:cstheme="minorHAnsi"/>
          <w:sz w:val="13"/>
          <w:szCs w:val="13"/>
        </w:rPr>
        <w:t xml:space="preserve"> </w:t>
      </w:r>
      <w:r w:rsidRPr="000E2A68">
        <w:rPr>
          <w:rFonts w:cstheme="minorHAnsi"/>
          <w:sz w:val="13"/>
          <w:szCs w:val="13"/>
        </w:rPr>
        <w:t xml:space="preserve">109 </w:t>
      </w:r>
      <w:r w:rsidR="00BA6FEB">
        <w:rPr>
          <w:rFonts w:cstheme="minorHAnsi"/>
          <w:sz w:val="13"/>
          <w:szCs w:val="13"/>
        </w:rPr>
        <w:t>A</w:t>
      </w:r>
      <w:r w:rsidRPr="000E2A68">
        <w:rPr>
          <w:rFonts w:cstheme="minorHAnsi"/>
          <w:sz w:val="13"/>
          <w:szCs w:val="13"/>
        </w:rPr>
        <w:t xml:space="preserve">cademic </w:t>
      </w:r>
      <w:r w:rsidR="00BA6FEB">
        <w:rPr>
          <w:rFonts w:cstheme="minorHAnsi"/>
          <w:sz w:val="13"/>
          <w:szCs w:val="13"/>
        </w:rPr>
        <w:t>Y</w:t>
      </w:r>
      <w:r w:rsidRPr="000E2A68">
        <w:rPr>
          <w:rFonts w:cstheme="minorHAnsi"/>
          <w:sz w:val="13"/>
          <w:szCs w:val="13"/>
        </w:rPr>
        <w:t>ear.</w:t>
      </w:r>
    </w:p>
    <w:p w:rsidR="00C05D86" w:rsidRPr="000E2A68" w:rsidRDefault="00C05D86" w:rsidP="000E2A68">
      <w:pPr>
        <w:tabs>
          <w:tab w:val="left" w:pos="709"/>
          <w:tab w:val="left" w:pos="851"/>
        </w:tabs>
        <w:snapToGrid w:val="0"/>
        <w:rPr>
          <w:rFonts w:cstheme="minorHAnsi"/>
          <w:sz w:val="13"/>
          <w:szCs w:val="13"/>
        </w:rPr>
      </w:pPr>
      <w:r w:rsidRPr="000E2A68">
        <w:rPr>
          <w:rFonts w:cstheme="minorHAnsi"/>
          <w:sz w:val="13"/>
          <w:szCs w:val="13"/>
        </w:rPr>
        <w:t>112.</w:t>
      </w:r>
      <w:r w:rsidR="008663D0">
        <w:rPr>
          <w:rFonts w:cstheme="minorHAnsi"/>
          <w:sz w:val="13"/>
          <w:szCs w:val="13"/>
        </w:rPr>
        <w:t>10</w:t>
      </w:r>
      <w:r w:rsidRPr="000E2A68">
        <w:rPr>
          <w:rFonts w:cstheme="minorHAnsi"/>
          <w:sz w:val="13"/>
          <w:szCs w:val="13"/>
        </w:rPr>
        <w:t>.</w:t>
      </w:r>
      <w:r w:rsidR="008663D0">
        <w:rPr>
          <w:rFonts w:cstheme="minorHAnsi"/>
          <w:sz w:val="13"/>
          <w:szCs w:val="13"/>
        </w:rPr>
        <w:t>27</w:t>
      </w:r>
      <w:r w:rsidRPr="000E2A68">
        <w:rPr>
          <w:rFonts w:cstheme="minorHAnsi"/>
          <w:sz w:val="13"/>
          <w:szCs w:val="13"/>
        </w:rPr>
        <w:tab/>
      </w:r>
      <w:r w:rsidR="00BA6FEB" w:rsidRPr="00970C78">
        <w:rPr>
          <w:rFonts w:cstheme="minorHAnsi"/>
          <w:sz w:val="13"/>
          <w:szCs w:val="13"/>
        </w:rPr>
        <w:t>Passed by</w:t>
      </w:r>
      <w:r w:rsidR="00BA6FEB" w:rsidRPr="000E2A68">
        <w:rPr>
          <w:rFonts w:cstheme="minorHAnsi"/>
          <w:sz w:val="13"/>
          <w:szCs w:val="13"/>
        </w:rPr>
        <w:t xml:space="preserve"> </w:t>
      </w:r>
      <w:r w:rsidRPr="000E2A68">
        <w:rPr>
          <w:rFonts w:cstheme="minorHAnsi"/>
          <w:sz w:val="13"/>
          <w:szCs w:val="13"/>
        </w:rPr>
        <w:t xml:space="preserve">the second </w:t>
      </w:r>
      <w:r w:rsidR="00753E5E" w:rsidRPr="000E2A68">
        <w:rPr>
          <w:rFonts w:cstheme="minorHAnsi"/>
          <w:sz w:val="13"/>
          <w:szCs w:val="13"/>
        </w:rPr>
        <w:t xml:space="preserve">Departmental </w:t>
      </w:r>
      <w:r w:rsidR="00753E5E" w:rsidRPr="00753E5E">
        <w:rPr>
          <w:rFonts w:cstheme="minorHAnsi"/>
          <w:sz w:val="13"/>
          <w:szCs w:val="13"/>
        </w:rPr>
        <w:t xml:space="preserve">Affairs </w:t>
      </w:r>
      <w:r w:rsidR="00753E5E" w:rsidRPr="000E2A68">
        <w:rPr>
          <w:rFonts w:cstheme="minorHAnsi"/>
          <w:sz w:val="13"/>
          <w:szCs w:val="13"/>
        </w:rPr>
        <w:t>Meeting</w:t>
      </w:r>
      <w:r w:rsidRPr="000E2A68">
        <w:rPr>
          <w:rFonts w:cstheme="minorHAnsi"/>
          <w:sz w:val="13"/>
          <w:szCs w:val="13"/>
        </w:rPr>
        <w:t xml:space="preserve"> </w:t>
      </w:r>
      <w:r w:rsidR="00AE185F" w:rsidRPr="000E2A68">
        <w:rPr>
          <w:rFonts w:cstheme="minorHAnsi"/>
          <w:sz w:val="13"/>
          <w:szCs w:val="13"/>
        </w:rPr>
        <w:t>of the first semester</w:t>
      </w:r>
      <w:r w:rsidR="00AE185F">
        <w:rPr>
          <w:rFonts w:cstheme="minorHAnsi"/>
          <w:sz w:val="13"/>
          <w:szCs w:val="13"/>
        </w:rPr>
        <w:t>,</w:t>
      </w:r>
      <w:r w:rsidRPr="000E2A68">
        <w:rPr>
          <w:rFonts w:cstheme="minorHAnsi"/>
          <w:sz w:val="13"/>
          <w:szCs w:val="13"/>
        </w:rPr>
        <w:t xml:space="preserve"> 11</w:t>
      </w:r>
      <w:r w:rsidR="008663D0">
        <w:rPr>
          <w:rFonts w:cstheme="minorHAnsi"/>
          <w:sz w:val="13"/>
          <w:szCs w:val="13"/>
        </w:rPr>
        <w:t>2</w:t>
      </w:r>
      <w:r w:rsidRPr="000E2A68">
        <w:rPr>
          <w:rFonts w:cstheme="minorHAnsi"/>
          <w:sz w:val="13"/>
          <w:szCs w:val="13"/>
        </w:rPr>
        <w:t xml:space="preserve"> </w:t>
      </w:r>
      <w:r w:rsidR="00BA6FEB">
        <w:rPr>
          <w:rFonts w:cstheme="minorHAnsi"/>
          <w:sz w:val="13"/>
          <w:szCs w:val="13"/>
        </w:rPr>
        <w:t>A</w:t>
      </w:r>
      <w:r w:rsidRPr="000E2A68">
        <w:rPr>
          <w:rFonts w:cstheme="minorHAnsi"/>
          <w:sz w:val="13"/>
          <w:szCs w:val="13"/>
        </w:rPr>
        <w:t xml:space="preserve">cademic </w:t>
      </w:r>
      <w:r w:rsidR="00BA6FEB">
        <w:rPr>
          <w:rFonts w:cstheme="minorHAnsi"/>
          <w:sz w:val="13"/>
          <w:szCs w:val="13"/>
        </w:rPr>
        <w:t>Y</w:t>
      </w:r>
      <w:r w:rsidRPr="000E2A68">
        <w:rPr>
          <w:rFonts w:cstheme="minorHAnsi"/>
          <w:sz w:val="13"/>
          <w:szCs w:val="13"/>
        </w:rPr>
        <w:t>ear.</w:t>
      </w:r>
    </w:p>
    <w:sectPr w:rsidR="00C05D86" w:rsidRPr="000E2A68" w:rsidSect="00024F0A">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4CE"/>
    <w:multiLevelType w:val="hybridMultilevel"/>
    <w:tmpl w:val="D5468164"/>
    <w:lvl w:ilvl="0" w:tplc="E8DE4830">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1A9E4939"/>
    <w:multiLevelType w:val="hybridMultilevel"/>
    <w:tmpl w:val="6BA2B86A"/>
    <w:lvl w:ilvl="0" w:tplc="1E02A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313556"/>
    <w:multiLevelType w:val="hybridMultilevel"/>
    <w:tmpl w:val="C602D51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5F2E1F"/>
    <w:multiLevelType w:val="hybridMultilevel"/>
    <w:tmpl w:val="57500D6E"/>
    <w:lvl w:ilvl="0" w:tplc="1D9423E2">
      <w:start w:val="1"/>
      <w:numFmt w:val="decimal"/>
      <w:lvlText w:val="(%1)"/>
      <w:lvlJc w:val="left"/>
      <w:pPr>
        <w:ind w:left="643" w:hanging="360"/>
      </w:pPr>
      <w:rPr>
        <w:rFonts w:hint="default"/>
        <w:color w:val="000000" w:themeColor="text1"/>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514D30BE"/>
    <w:multiLevelType w:val="hybridMultilevel"/>
    <w:tmpl w:val="C602D518"/>
    <w:lvl w:ilvl="0" w:tplc="FFFFFFFF">
      <w:start w:val="1"/>
      <w:numFmt w:val="upperLetter"/>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242057064">
    <w:abstractNumId w:val="3"/>
  </w:num>
  <w:num w:numId="2" w16cid:durableId="372846962">
    <w:abstractNumId w:val="2"/>
  </w:num>
  <w:num w:numId="3" w16cid:durableId="524100928">
    <w:abstractNumId w:val="4"/>
  </w:num>
  <w:num w:numId="4" w16cid:durableId="2049648151">
    <w:abstractNumId w:val="0"/>
  </w:num>
  <w:num w:numId="5" w16cid:durableId="986130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75"/>
    <w:rsid w:val="00024F0A"/>
    <w:rsid w:val="000E2A68"/>
    <w:rsid w:val="001222AA"/>
    <w:rsid w:val="001B7DE7"/>
    <w:rsid w:val="00282D38"/>
    <w:rsid w:val="002A4997"/>
    <w:rsid w:val="00363386"/>
    <w:rsid w:val="00366B2B"/>
    <w:rsid w:val="0041777B"/>
    <w:rsid w:val="00475F2C"/>
    <w:rsid w:val="005724A0"/>
    <w:rsid w:val="005875D6"/>
    <w:rsid w:val="006058DC"/>
    <w:rsid w:val="0062501F"/>
    <w:rsid w:val="00630103"/>
    <w:rsid w:val="0065080E"/>
    <w:rsid w:val="00675FEC"/>
    <w:rsid w:val="006C5CD1"/>
    <w:rsid w:val="006D2031"/>
    <w:rsid w:val="00753E5E"/>
    <w:rsid w:val="00797549"/>
    <w:rsid w:val="007A6B56"/>
    <w:rsid w:val="008663D0"/>
    <w:rsid w:val="00A1582F"/>
    <w:rsid w:val="00A26755"/>
    <w:rsid w:val="00A3734D"/>
    <w:rsid w:val="00A43B7C"/>
    <w:rsid w:val="00AE185F"/>
    <w:rsid w:val="00B81060"/>
    <w:rsid w:val="00B82D75"/>
    <w:rsid w:val="00BA6FEB"/>
    <w:rsid w:val="00C05D86"/>
    <w:rsid w:val="00D441A6"/>
    <w:rsid w:val="00DA4487"/>
    <w:rsid w:val="00E022DE"/>
    <w:rsid w:val="00E813BF"/>
    <w:rsid w:val="00EC6579"/>
    <w:rsid w:val="00EF1FF7"/>
    <w:rsid w:val="00F045A9"/>
    <w:rsid w:val="00F91B85"/>
    <w:rsid w:val="00F95112"/>
    <w:rsid w:val="00F96B48"/>
    <w:rsid w:val="00FF5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E0B2DFA"/>
  <w15:chartTrackingRefBased/>
  <w15:docId w15:val="{3049F6E8-A5A7-6B43-8A39-AC8FB67C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77B"/>
    <w:pPr>
      <w:ind w:leftChars="200" w:left="480"/>
    </w:pPr>
  </w:style>
  <w:style w:type="paragraph" w:styleId="Web">
    <w:name w:val="Normal (Web)"/>
    <w:basedOn w:val="a"/>
    <w:uiPriority w:val="99"/>
    <w:semiHidden/>
    <w:unhideWhenUsed/>
    <w:rsid w:val="007A6B56"/>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05694">
      <w:bodyDiv w:val="1"/>
      <w:marLeft w:val="0"/>
      <w:marRight w:val="0"/>
      <w:marTop w:val="0"/>
      <w:marBottom w:val="0"/>
      <w:divBdr>
        <w:top w:val="none" w:sz="0" w:space="0" w:color="auto"/>
        <w:left w:val="none" w:sz="0" w:space="0" w:color="auto"/>
        <w:bottom w:val="none" w:sz="0" w:space="0" w:color="auto"/>
        <w:right w:val="none" w:sz="0" w:space="0" w:color="auto"/>
      </w:divBdr>
      <w:divsChild>
        <w:div w:id="222757158">
          <w:marLeft w:val="0"/>
          <w:marRight w:val="0"/>
          <w:marTop w:val="0"/>
          <w:marBottom w:val="0"/>
          <w:divBdr>
            <w:top w:val="none" w:sz="0" w:space="0" w:color="auto"/>
            <w:left w:val="none" w:sz="0" w:space="0" w:color="auto"/>
            <w:bottom w:val="none" w:sz="0" w:space="0" w:color="auto"/>
            <w:right w:val="none" w:sz="0" w:space="0" w:color="auto"/>
          </w:divBdr>
          <w:divsChild>
            <w:div w:id="1946813360">
              <w:marLeft w:val="0"/>
              <w:marRight w:val="0"/>
              <w:marTop w:val="0"/>
              <w:marBottom w:val="0"/>
              <w:divBdr>
                <w:top w:val="none" w:sz="0" w:space="0" w:color="auto"/>
                <w:left w:val="none" w:sz="0" w:space="0" w:color="auto"/>
                <w:bottom w:val="none" w:sz="0" w:space="0" w:color="auto"/>
                <w:right w:val="none" w:sz="0" w:space="0" w:color="auto"/>
              </w:divBdr>
              <w:divsChild>
                <w:div w:id="6870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3298">
      <w:bodyDiv w:val="1"/>
      <w:marLeft w:val="0"/>
      <w:marRight w:val="0"/>
      <w:marTop w:val="0"/>
      <w:marBottom w:val="0"/>
      <w:divBdr>
        <w:top w:val="none" w:sz="0" w:space="0" w:color="auto"/>
        <w:left w:val="none" w:sz="0" w:space="0" w:color="auto"/>
        <w:bottom w:val="none" w:sz="0" w:space="0" w:color="auto"/>
        <w:right w:val="none" w:sz="0" w:space="0" w:color="auto"/>
      </w:divBdr>
      <w:divsChild>
        <w:div w:id="474295014">
          <w:marLeft w:val="0"/>
          <w:marRight w:val="0"/>
          <w:marTop w:val="0"/>
          <w:marBottom w:val="0"/>
          <w:divBdr>
            <w:top w:val="none" w:sz="0" w:space="0" w:color="auto"/>
            <w:left w:val="none" w:sz="0" w:space="0" w:color="auto"/>
            <w:bottom w:val="none" w:sz="0" w:space="0" w:color="auto"/>
            <w:right w:val="none" w:sz="0" w:space="0" w:color="auto"/>
          </w:divBdr>
          <w:divsChild>
            <w:div w:id="1212498779">
              <w:marLeft w:val="0"/>
              <w:marRight w:val="0"/>
              <w:marTop w:val="0"/>
              <w:marBottom w:val="0"/>
              <w:divBdr>
                <w:top w:val="none" w:sz="0" w:space="0" w:color="auto"/>
                <w:left w:val="none" w:sz="0" w:space="0" w:color="auto"/>
                <w:bottom w:val="none" w:sz="0" w:space="0" w:color="auto"/>
                <w:right w:val="none" w:sz="0" w:space="0" w:color="auto"/>
              </w:divBdr>
              <w:divsChild>
                <w:div w:id="18115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6117">
      <w:bodyDiv w:val="1"/>
      <w:marLeft w:val="0"/>
      <w:marRight w:val="0"/>
      <w:marTop w:val="0"/>
      <w:marBottom w:val="0"/>
      <w:divBdr>
        <w:top w:val="none" w:sz="0" w:space="0" w:color="auto"/>
        <w:left w:val="none" w:sz="0" w:space="0" w:color="auto"/>
        <w:bottom w:val="none" w:sz="0" w:space="0" w:color="auto"/>
        <w:right w:val="none" w:sz="0" w:space="0" w:color="auto"/>
      </w:divBdr>
      <w:divsChild>
        <w:div w:id="2093382533">
          <w:marLeft w:val="0"/>
          <w:marRight w:val="0"/>
          <w:marTop w:val="0"/>
          <w:marBottom w:val="0"/>
          <w:divBdr>
            <w:top w:val="none" w:sz="0" w:space="0" w:color="auto"/>
            <w:left w:val="none" w:sz="0" w:space="0" w:color="auto"/>
            <w:bottom w:val="none" w:sz="0" w:space="0" w:color="auto"/>
            <w:right w:val="none" w:sz="0" w:space="0" w:color="auto"/>
          </w:divBdr>
          <w:divsChild>
            <w:div w:id="1110658617">
              <w:marLeft w:val="0"/>
              <w:marRight w:val="0"/>
              <w:marTop w:val="0"/>
              <w:marBottom w:val="0"/>
              <w:divBdr>
                <w:top w:val="none" w:sz="0" w:space="0" w:color="auto"/>
                <w:left w:val="none" w:sz="0" w:space="0" w:color="auto"/>
                <w:bottom w:val="none" w:sz="0" w:space="0" w:color="auto"/>
                <w:right w:val="none" w:sz="0" w:space="0" w:color="auto"/>
              </w:divBdr>
              <w:divsChild>
                <w:div w:id="20769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5437">
      <w:bodyDiv w:val="1"/>
      <w:marLeft w:val="0"/>
      <w:marRight w:val="0"/>
      <w:marTop w:val="0"/>
      <w:marBottom w:val="0"/>
      <w:divBdr>
        <w:top w:val="none" w:sz="0" w:space="0" w:color="auto"/>
        <w:left w:val="none" w:sz="0" w:space="0" w:color="auto"/>
        <w:bottom w:val="none" w:sz="0" w:space="0" w:color="auto"/>
        <w:right w:val="none" w:sz="0" w:space="0" w:color="auto"/>
      </w:divBdr>
      <w:divsChild>
        <w:div w:id="1059668736">
          <w:marLeft w:val="0"/>
          <w:marRight w:val="0"/>
          <w:marTop w:val="0"/>
          <w:marBottom w:val="0"/>
          <w:divBdr>
            <w:top w:val="none" w:sz="0" w:space="0" w:color="auto"/>
            <w:left w:val="none" w:sz="0" w:space="0" w:color="auto"/>
            <w:bottom w:val="none" w:sz="0" w:space="0" w:color="auto"/>
            <w:right w:val="none" w:sz="0" w:space="0" w:color="auto"/>
          </w:divBdr>
          <w:divsChild>
            <w:div w:id="1308511082">
              <w:marLeft w:val="0"/>
              <w:marRight w:val="0"/>
              <w:marTop w:val="0"/>
              <w:marBottom w:val="0"/>
              <w:divBdr>
                <w:top w:val="none" w:sz="0" w:space="0" w:color="auto"/>
                <w:left w:val="none" w:sz="0" w:space="0" w:color="auto"/>
                <w:bottom w:val="none" w:sz="0" w:space="0" w:color="auto"/>
                <w:right w:val="none" w:sz="0" w:space="0" w:color="auto"/>
              </w:divBdr>
              <w:divsChild>
                <w:div w:id="8510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301">
      <w:bodyDiv w:val="1"/>
      <w:marLeft w:val="0"/>
      <w:marRight w:val="0"/>
      <w:marTop w:val="0"/>
      <w:marBottom w:val="0"/>
      <w:divBdr>
        <w:top w:val="none" w:sz="0" w:space="0" w:color="auto"/>
        <w:left w:val="none" w:sz="0" w:space="0" w:color="auto"/>
        <w:bottom w:val="none" w:sz="0" w:space="0" w:color="auto"/>
        <w:right w:val="none" w:sz="0" w:space="0" w:color="auto"/>
      </w:divBdr>
      <w:divsChild>
        <w:div w:id="178929114">
          <w:marLeft w:val="0"/>
          <w:marRight w:val="0"/>
          <w:marTop w:val="0"/>
          <w:marBottom w:val="0"/>
          <w:divBdr>
            <w:top w:val="none" w:sz="0" w:space="0" w:color="auto"/>
            <w:left w:val="none" w:sz="0" w:space="0" w:color="auto"/>
            <w:bottom w:val="none" w:sz="0" w:space="0" w:color="auto"/>
            <w:right w:val="none" w:sz="0" w:space="0" w:color="auto"/>
          </w:divBdr>
          <w:divsChild>
            <w:div w:id="1382245110">
              <w:marLeft w:val="0"/>
              <w:marRight w:val="0"/>
              <w:marTop w:val="0"/>
              <w:marBottom w:val="0"/>
              <w:divBdr>
                <w:top w:val="none" w:sz="0" w:space="0" w:color="auto"/>
                <w:left w:val="none" w:sz="0" w:space="0" w:color="auto"/>
                <w:bottom w:val="none" w:sz="0" w:space="0" w:color="auto"/>
                <w:right w:val="none" w:sz="0" w:space="0" w:color="auto"/>
              </w:divBdr>
              <w:divsChild>
                <w:div w:id="19455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dc:creator>
  <cp:keywords/>
  <dc:description/>
  <cp:lastModifiedBy>Tsai</cp:lastModifiedBy>
  <cp:revision>23</cp:revision>
  <dcterms:created xsi:type="dcterms:W3CDTF">2025-01-20T22:22:00Z</dcterms:created>
  <dcterms:modified xsi:type="dcterms:W3CDTF">2025-04-23T08:09:00Z</dcterms:modified>
</cp:coreProperties>
</file>